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>
      <w:bookmarkStart w:id="0" w:name="_GoBack"/>
      <w:bookmarkEnd w:id="0"/>
    </w:p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350487" w:rsidTr="00350487">
        <w:tc>
          <w:tcPr>
            <w:tcW w:w="3405" w:type="dxa"/>
            <w:shd w:val="clear" w:color="auto" w:fill="auto"/>
          </w:tcPr>
          <w:p w:rsidR="00350487" w:rsidRPr="00E75EA6" w:rsidRDefault="00E75EA6" w:rsidP="00350487">
            <w:pPr>
              <w:rPr>
                <w:b/>
              </w:rPr>
            </w:pPr>
            <w:r w:rsidRPr="00E75EA6">
              <w:rPr>
                <w:b/>
              </w:rPr>
              <w:t>Zeichnen</w:t>
            </w:r>
          </w:p>
          <w:p w:rsidR="00E75EA6" w:rsidRDefault="00E75EA6" w:rsidP="00350487"/>
          <w:p w:rsidR="00E75EA6" w:rsidRPr="00770F10" w:rsidRDefault="00E75EA6" w:rsidP="00350487">
            <w:r>
              <w:t xml:space="preserve">Lukas </w:t>
            </w:r>
            <w:proofErr w:type="spellStart"/>
            <w:r>
              <w:t>Veraguth</w:t>
            </w:r>
            <w:proofErr w:type="spellEnd"/>
          </w:p>
        </w:tc>
        <w:tc>
          <w:tcPr>
            <w:tcW w:w="6088" w:type="dxa"/>
            <w:shd w:val="clear" w:color="auto" w:fill="auto"/>
          </w:tcPr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In diesem Kurs vertiefen wir uns in unterschiedliche Zeichnungstechniken und zeichnen mit Kohle, Grafit, </w:t>
            </w:r>
            <w:proofErr w:type="spellStart"/>
            <w:r w:rsidRPr="00E75EA6">
              <w:rPr>
                <w:rFonts w:cs="Calibri"/>
                <w:szCs w:val="22"/>
              </w:rPr>
              <w:t>Fineliner</w:t>
            </w:r>
            <w:proofErr w:type="spellEnd"/>
            <w:r w:rsidRPr="00E75EA6">
              <w:rPr>
                <w:rFonts w:cs="Calibri"/>
                <w:szCs w:val="22"/>
              </w:rPr>
              <w:t xml:space="preserve"> oder Farbstifte kleinere Skizze und grössere Zeichnungen.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Inhaltlich werden wir uns mit gegenständlichen Motiven auseinandersetzen, welche wir zeichnerisch vereinfachen und mit der Ausarbeitung von Licht und Schatten optimal in eine wirkungsvolle Zeichnung übersetzen.</w:t>
            </w:r>
          </w:p>
          <w:p w:rsidR="00E75EA6" w:rsidRDefault="00E75EA6" w:rsidP="00E75EA6">
            <w:pPr>
              <w:rPr>
                <w:rFonts w:cs="Calibri"/>
                <w:szCs w:val="22"/>
              </w:rPr>
            </w:pPr>
          </w:p>
          <w:p w:rsidR="00350487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Alles Material wird zur Verfügung gestellt.</w:t>
            </w:r>
          </w:p>
          <w:p w:rsid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Es benötigt keine Vorkenntnisse</w:t>
            </w:r>
          </w:p>
        </w:tc>
        <w:tc>
          <w:tcPr>
            <w:tcW w:w="2409" w:type="dxa"/>
            <w:shd w:val="clear" w:color="auto" w:fill="auto"/>
          </w:tcPr>
          <w:p w:rsidR="00350487" w:rsidRDefault="00E75EA6" w:rsidP="00350487">
            <w:r w:rsidRPr="00E75EA6">
              <w:t>Jeweils am 02./09.09</w:t>
            </w:r>
            <w:r>
              <w:t xml:space="preserve">. </w:t>
            </w:r>
            <w:r w:rsidRPr="00E75EA6">
              <w:t>und 04.11.2021 von 16.00 bis 20.00 Uhr</w:t>
            </w:r>
          </w:p>
        </w:tc>
        <w:tc>
          <w:tcPr>
            <w:tcW w:w="1559" w:type="dxa"/>
            <w:shd w:val="clear" w:color="auto" w:fill="auto"/>
          </w:tcPr>
          <w:p w:rsidR="00350487" w:rsidRDefault="00E75EA6" w:rsidP="00350487">
            <w:r>
              <w:t>CHF 240.–</w:t>
            </w:r>
          </w:p>
        </w:tc>
      </w:tr>
    </w:tbl>
    <w:p w:rsidR="00260F21" w:rsidRPr="00A00090" w:rsidRDefault="00260F21" w:rsidP="00350487">
      <w:pPr>
        <w:pStyle w:val="Listenabsatz"/>
      </w:pPr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D1" w:rsidRDefault="001B3BD1">
      <w:r>
        <w:separator/>
      </w:r>
    </w:p>
  </w:endnote>
  <w:endnote w:type="continuationSeparator" w:id="0">
    <w:p w:rsidR="001B3BD1" w:rsidRDefault="001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D1" w:rsidRDefault="001B3BD1">
      <w:r>
        <w:separator/>
      </w:r>
    </w:p>
  </w:footnote>
  <w:footnote w:type="continuationSeparator" w:id="0">
    <w:p w:rsidR="001B3BD1" w:rsidRDefault="001B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F5F4F">
      <w:rPr>
        <w:noProof/>
      </w:rPr>
      <w:t>6</w:t>
    </w:r>
    <w:r>
      <w:fldChar w:fldCharType="end"/>
    </w:r>
    <w:r>
      <w:t xml:space="preserve"> von </w:t>
    </w:r>
    <w:r w:rsidR="001B3BD1">
      <w:fldChar w:fldCharType="begin"/>
    </w:r>
    <w:r w:rsidR="001B3BD1">
      <w:instrText xml:space="preserve"> SECTIONPAGES   \* MERGEFORMAT </w:instrText>
    </w:r>
    <w:r w:rsidR="001B3BD1">
      <w:fldChar w:fldCharType="separate"/>
    </w:r>
    <w:r w:rsidR="00FF5F4F">
      <w:rPr>
        <w:noProof/>
      </w:rPr>
      <w:t>6</w:t>
    </w:r>
    <w:r w:rsidR="001B3BD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F5F4F">
      <w:rPr>
        <w:noProof/>
      </w:rPr>
      <w:t>1</w:t>
    </w:r>
    <w:r>
      <w:fldChar w:fldCharType="end"/>
    </w:r>
    <w:r>
      <w:t xml:space="preserve"> von </w:t>
    </w:r>
    <w:r w:rsidR="001B3BD1">
      <w:fldChar w:fldCharType="begin"/>
    </w:r>
    <w:r w:rsidR="001B3BD1">
      <w:instrText xml:space="preserve"> SECTIONPAGES   \* MERGEFORMAT </w:instrText>
    </w:r>
    <w:r w:rsidR="001B3BD1">
      <w:fldChar w:fldCharType="separate"/>
    </w:r>
    <w:r w:rsidR="00FF5F4F">
      <w:rPr>
        <w:noProof/>
      </w:rPr>
      <w:t>1</w:t>
    </w:r>
    <w:r w:rsidR="001B3BD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3BD1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338E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EFD719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7B58-02D7-446D-A885-8BBC178A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2021-08-20T13:52:00Z</dcterms:created>
  <dcterms:modified xsi:type="dcterms:W3CDTF">2021-08-20T13:52:00Z</dcterms:modified>
</cp:coreProperties>
</file>